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25F7" w14:textId="7C03BFFD" w:rsidR="007549F2" w:rsidRDefault="00CE093D">
      <w:pPr>
        <w:pStyle w:val="Nadpis1"/>
        <w:rPr>
          <w:rFonts w:ascii="Segoe UI;Arial;sans-serif" w:hAnsi="Segoe UI;Arial;sans-serif"/>
        </w:rPr>
      </w:pPr>
      <w:proofErr w:type="spellStart"/>
      <w:r>
        <w:rPr>
          <w:rFonts w:ascii="Segoe UI;Arial;sans-serif" w:hAnsi="Segoe UI;Arial;sans-serif"/>
        </w:rPr>
        <w:t>Podmienky</w:t>
      </w:r>
      <w:proofErr w:type="spellEnd"/>
      <w:r>
        <w:rPr>
          <w:rFonts w:ascii="Segoe UI;Arial;sans-serif" w:hAnsi="Segoe UI;Arial;sans-serif"/>
        </w:rPr>
        <w:t xml:space="preserve"> </w:t>
      </w:r>
      <w:proofErr w:type="spellStart"/>
      <w:r>
        <w:rPr>
          <w:rFonts w:ascii="Segoe UI;Arial;sans-serif" w:hAnsi="Segoe UI;Arial;sans-serif"/>
        </w:rPr>
        <w:t>pre</w:t>
      </w:r>
      <w:proofErr w:type="spellEnd"/>
      <w:r>
        <w:rPr>
          <w:rFonts w:ascii="Segoe UI;Arial;sans-serif" w:hAnsi="Segoe UI;Arial;sans-serif"/>
        </w:rPr>
        <w:t xml:space="preserve"> </w:t>
      </w:r>
      <w:proofErr w:type="spellStart"/>
      <w:r>
        <w:rPr>
          <w:rFonts w:ascii="Segoe UI;Arial;sans-serif" w:hAnsi="Segoe UI;Arial;sans-serif"/>
        </w:rPr>
        <w:t>poskytovanie</w:t>
      </w:r>
      <w:proofErr w:type="spellEnd"/>
      <w:r>
        <w:rPr>
          <w:rFonts w:ascii="Segoe UI;Arial;sans-serif" w:hAnsi="Segoe UI;Arial;sans-serif"/>
        </w:rPr>
        <w:t xml:space="preserve"> </w:t>
      </w:r>
      <w:proofErr w:type="spellStart"/>
      <w:r>
        <w:rPr>
          <w:rFonts w:ascii="Segoe UI;Arial;sans-serif" w:hAnsi="Segoe UI;Arial;sans-serif"/>
        </w:rPr>
        <w:t>vzdelávacích</w:t>
      </w:r>
      <w:proofErr w:type="spellEnd"/>
      <w:r>
        <w:rPr>
          <w:rFonts w:ascii="Segoe UI;Arial;sans-serif" w:hAnsi="Segoe UI;Arial;sans-serif"/>
        </w:rPr>
        <w:t xml:space="preserve"> grantov</w:t>
      </w:r>
    </w:p>
    <w:p w14:paraId="6FC73E88" w14:textId="77777777" w:rsidR="007549F2" w:rsidRDefault="00CE093D">
      <w:pPr>
        <w:pStyle w:val="Zkladntext"/>
      </w:pPr>
      <w:r>
        <w:rPr>
          <w:rStyle w:val="Siln"/>
        </w:rPr>
        <w:t>verzia platná od 25.3.2026</w:t>
      </w:r>
    </w:p>
    <w:p w14:paraId="49B6E463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1. Účel dokumentu</w:t>
      </w:r>
    </w:p>
    <w:p w14:paraId="086482E9" w14:textId="77777777" w:rsidR="007549F2" w:rsidRDefault="00CE093D">
      <w:pPr>
        <w:pStyle w:val="Zkladntext"/>
      </w:pPr>
      <w:r>
        <w:t>B. Braun Medical s.r.o. podporuje odborné vzdelávanie lekárov a nelekárskeho zdravotníckeho personálu formou vzdelávacích grantov. Účelom tohto dokumentu je stanoviť transparentné, predvídateľné a nediskriminačné pravidlá pre predkladanie, hodnotenie, schvaľovanie, uzatváranie zmlúv, získavanie a kontrolu vzdelávacích grantov.</w:t>
      </w:r>
    </w:p>
    <w:p w14:paraId="12FEC910" w14:textId="77777777" w:rsidR="007549F2" w:rsidRDefault="00CE093D">
      <w:pPr>
        <w:pStyle w:val="Zkladntext"/>
      </w:pPr>
      <w:r>
        <w:t>Vzdelávací grant je poskytovaný výlučne na podporu odborného vzdelávania v zdravotníctve. Grant nesmie byť priamo alebo nepriamo podmienený nákupom, použitím, odporúčaním, predpisom alebo inou komerčnou výhodou produktov alebo služieb spoločnosti B. Braun Medical s.r.o.</w:t>
      </w:r>
    </w:p>
    <w:p w14:paraId="537428ED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2. Rozsah možných uchádzačov</w:t>
      </w:r>
    </w:p>
    <w:p w14:paraId="2A52FC31" w14:textId="77777777" w:rsidR="007549F2" w:rsidRDefault="00CE093D">
      <w:pPr>
        <w:pStyle w:val="Zkladntext"/>
      </w:pPr>
      <w:r>
        <w:t>Jedinou osobou, ktorá sa môže uchádzať o vzdelávací grant, je:</w:t>
      </w:r>
    </w:p>
    <w:p w14:paraId="4CA1B373" w14:textId="77777777" w:rsidR="007549F2" w:rsidRDefault="00CE093D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zdravotnícke zariadenie, </w:t>
      </w:r>
    </w:p>
    <w:p w14:paraId="726E1FD6" w14:textId="77777777" w:rsidR="007549F2" w:rsidRDefault="00CE093D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Organizátor vzdelávacieho podujatia, </w:t>
      </w:r>
    </w:p>
    <w:p w14:paraId="05C84583" w14:textId="77777777" w:rsidR="007549F2" w:rsidRDefault="00CE093D">
      <w:pPr>
        <w:pStyle w:val="Zkladntext"/>
        <w:numPr>
          <w:ilvl w:val="0"/>
          <w:numId w:val="1"/>
        </w:numPr>
        <w:tabs>
          <w:tab w:val="left" w:pos="709"/>
        </w:tabs>
        <w:spacing w:after="0"/>
      </w:pPr>
      <w:r>
        <w:t xml:space="preserve">Odborná spoločnosť, </w:t>
      </w:r>
    </w:p>
    <w:p w14:paraId="6F1F744D" w14:textId="77777777" w:rsidR="007549F2" w:rsidRDefault="00CE093D">
      <w:pPr>
        <w:pStyle w:val="Zkladntext"/>
        <w:numPr>
          <w:ilvl w:val="0"/>
          <w:numId w:val="1"/>
        </w:numPr>
        <w:tabs>
          <w:tab w:val="left" w:pos="709"/>
        </w:tabs>
      </w:pPr>
      <w:r>
        <w:t xml:space="preserve">ďalší právnický subjekt pôsobiaci v oblasti odborného vzdelávania v zdravotníctve, ak preukáže svoj vzťah k organizovanému vzdelávaciemu podujatiu. </w:t>
      </w:r>
    </w:p>
    <w:p w14:paraId="24BD9347" w14:textId="77777777" w:rsidR="007549F2" w:rsidRDefault="00CE093D">
      <w:pPr>
        <w:pStyle w:val="Zkladntext"/>
      </w:pPr>
      <w:r>
        <w:t>Vzdelávací grant sa neposkytuje priamo fyzickým osobám, pokiaľ grantová komisia nerozhodne vopred inak vo výnimočných a riadne odôvodnených prípadoch.</w:t>
      </w:r>
    </w:p>
    <w:p w14:paraId="17C7D473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3. Podporované akcie a základné podmienky podpory</w:t>
      </w:r>
    </w:p>
    <w:p w14:paraId="682E0875" w14:textId="77777777" w:rsidR="007549F2" w:rsidRDefault="00CE093D">
      <w:pPr>
        <w:pStyle w:val="Zkladntext"/>
      </w:pPr>
      <w:r>
        <w:t>B. Braun Medical s.r.o. podporuje iba konkrétne profesionálne vzdelávacie podujatia, ktorých obsah, program, organizátor, dátum a rozpočet sú dostatočne konkrétne v čase podania žiadosti.</w:t>
      </w:r>
    </w:p>
    <w:p w14:paraId="490751B0" w14:textId="77777777" w:rsidR="007549F2" w:rsidRDefault="00CE093D">
      <w:pPr>
        <w:pStyle w:val="Zkladntext"/>
      </w:pPr>
      <w:r>
        <w:t>Najmä odborné konferencie, kongresy, semináre, kurzy a ďalšie vzdelávacie podujatia zamerané na:</w:t>
      </w:r>
    </w:p>
    <w:p w14:paraId="38D596F8" w14:textId="77777777" w:rsidR="007549F2" w:rsidRDefault="00CE093D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odborné znalosti a klinické znalosti; </w:t>
      </w:r>
    </w:p>
    <w:p w14:paraId="750D6D40" w14:textId="77777777" w:rsidR="007549F2" w:rsidRDefault="00CE093D">
      <w:pPr>
        <w:pStyle w:val="Zkladntext"/>
        <w:numPr>
          <w:ilvl w:val="0"/>
          <w:numId w:val="2"/>
        </w:numPr>
        <w:tabs>
          <w:tab w:val="left" w:pos="709"/>
        </w:tabs>
        <w:spacing w:after="0"/>
      </w:pPr>
      <w:r>
        <w:t xml:space="preserve">zlepšovanie kvalifikácie zdravotníckych pracovníkov, </w:t>
      </w:r>
    </w:p>
    <w:p w14:paraId="1F252331" w14:textId="77777777" w:rsidR="007549F2" w:rsidRDefault="00CE093D">
      <w:pPr>
        <w:pStyle w:val="Zkladntext"/>
        <w:numPr>
          <w:ilvl w:val="0"/>
          <w:numId w:val="2"/>
        </w:numPr>
        <w:tabs>
          <w:tab w:val="left" w:pos="709"/>
        </w:tabs>
      </w:pPr>
      <w:r>
        <w:t xml:space="preserve">profesionálna výmena poznatkov relevantných pre poskytovanie zdravotných služieb. </w:t>
      </w:r>
    </w:p>
    <w:p w14:paraId="6EC3DADA" w14:textId="77777777" w:rsidR="007549F2" w:rsidRDefault="00CE093D">
      <w:pPr>
        <w:pStyle w:val="Zkladntext"/>
      </w:pPr>
      <w:r>
        <w:t>Najmä nasledujúce nie sú podporované:</w:t>
      </w:r>
    </w:p>
    <w:p w14:paraId="6AAFC50B" w14:textId="77777777" w:rsidR="007549F2" w:rsidRDefault="00CE093D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podujatia bez profesionálneho programu, </w:t>
      </w:r>
    </w:p>
    <w:p w14:paraId="74272DE8" w14:textId="77777777" w:rsidR="007549F2" w:rsidRDefault="00CE093D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podujatia prevažne spoločenského, propagačného alebo zábavného charakteru, </w:t>
      </w:r>
    </w:p>
    <w:p w14:paraId="1E19013D" w14:textId="77777777" w:rsidR="007549F2" w:rsidRDefault="00CE093D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mäkké zručnosti, obchodné alebo jazykové vzdelávanie, pokiaľ netvorí len okrajovú a </w:t>
      </w:r>
      <w:r>
        <w:lastRenderedPageBreak/>
        <w:t xml:space="preserve">primeranú časť inak prevažne profesionálnej činnosti; </w:t>
      </w:r>
    </w:p>
    <w:p w14:paraId="405140A0" w14:textId="77777777" w:rsidR="007549F2" w:rsidRDefault="00CE093D">
      <w:pPr>
        <w:pStyle w:val="Zkladntext"/>
        <w:numPr>
          <w:ilvl w:val="0"/>
          <w:numId w:val="3"/>
        </w:numPr>
        <w:tabs>
          <w:tab w:val="left" w:pos="709"/>
        </w:tabs>
        <w:spacing w:after="0"/>
      </w:pPr>
      <w:r>
        <w:t xml:space="preserve">Neurčitý rozsah budúcich udalostí alebo tém bez konkrétnej špecifikácie; </w:t>
      </w:r>
    </w:p>
    <w:p w14:paraId="08290E33" w14:textId="77777777" w:rsidR="007549F2" w:rsidRDefault="00CE093D">
      <w:pPr>
        <w:pStyle w:val="Zkladntext"/>
        <w:numPr>
          <w:ilvl w:val="0"/>
          <w:numId w:val="3"/>
        </w:numPr>
        <w:tabs>
          <w:tab w:val="left" w:pos="709"/>
        </w:tabs>
      </w:pPr>
      <w:r>
        <w:t xml:space="preserve">náklady, ktoré priamo nesúvisia s podporovanou vzdelávacou aktivitou. </w:t>
      </w:r>
    </w:p>
    <w:p w14:paraId="2A12665D" w14:textId="77777777" w:rsidR="007549F2" w:rsidRDefault="00CE093D">
      <w:pPr>
        <w:pStyle w:val="Zkladntext"/>
      </w:pPr>
      <w:r>
        <w:t>Podporované opatrenie musí prebehnúť najskôr dva mesiace po zasadnutí grantovej komisie, na ktorej bola žiadosť posudzovaná, pokiaľ grantová komisia v výnimočných prípadoch nerozhodne inak a svoje rozhodnutie neodôvodní v zápisnici.</w:t>
      </w:r>
    </w:p>
    <w:p w14:paraId="1EEDBB3B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4. Oprávnené náklady</w:t>
      </w:r>
    </w:p>
    <w:p w14:paraId="213477D0" w14:textId="77777777" w:rsidR="007549F2" w:rsidRDefault="00CE093D">
      <w:pPr>
        <w:pStyle w:val="Zkladntext"/>
      </w:pPr>
      <w:r>
        <w:t>Požadovaná suma v žiadosti musí zodpovedať skutočným, primeraným a zdokumentovaným nákladom vzdelávacej udalosti a nesmie presiahnuť celkové náklady na akciu alebo podporovanú časť akcie.</w:t>
      </w:r>
    </w:p>
    <w:p w14:paraId="74E534EF" w14:textId="77777777" w:rsidR="007549F2" w:rsidRDefault="00CE093D">
      <w:pPr>
        <w:pStyle w:val="Zkladntext"/>
      </w:pPr>
      <w:r>
        <w:t>Z grantu môžu byť pokryté iba náklady výslovne uvedené v zmluve o štipendiu, najmä:</w:t>
      </w:r>
    </w:p>
    <w:p w14:paraId="182CB4E1" w14:textId="77777777" w:rsidR="007549F2" w:rsidRDefault="00CE093D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Registračné poplatky, </w:t>
      </w:r>
    </w:p>
    <w:p w14:paraId="0623DF8D" w14:textId="77777777" w:rsidR="007549F2" w:rsidRDefault="00CE093D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náklady na profesionálny program, </w:t>
      </w:r>
    </w:p>
    <w:p w14:paraId="2943E676" w14:textId="77777777" w:rsidR="007549F2" w:rsidRDefault="00CE093D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primerané cestovné náklady; </w:t>
      </w:r>
    </w:p>
    <w:p w14:paraId="2CED0639" w14:textId="77777777" w:rsidR="007549F2" w:rsidRDefault="00CE093D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primerané ubytovanie, </w:t>
      </w:r>
    </w:p>
    <w:p w14:paraId="1C148BE1" w14:textId="77777777" w:rsidR="007549F2" w:rsidRDefault="00CE093D">
      <w:pPr>
        <w:pStyle w:val="Zkladntext"/>
        <w:numPr>
          <w:ilvl w:val="0"/>
          <w:numId w:val="4"/>
        </w:numPr>
        <w:tabs>
          <w:tab w:val="left" w:pos="709"/>
        </w:tabs>
        <w:spacing w:after="0"/>
      </w:pPr>
      <w:r>
        <w:t xml:space="preserve">náklady na prenájom priestorov a technickú podporu, </w:t>
      </w:r>
    </w:p>
    <w:p w14:paraId="5B47020A" w14:textId="77777777" w:rsidR="007549F2" w:rsidRDefault="00CE093D">
      <w:pPr>
        <w:pStyle w:val="Zkladntext"/>
        <w:numPr>
          <w:ilvl w:val="0"/>
          <w:numId w:val="4"/>
        </w:numPr>
        <w:tabs>
          <w:tab w:val="left" w:pos="709"/>
        </w:tabs>
      </w:pPr>
      <w:r>
        <w:t xml:space="preserve">ďalšie náklady priamo súviseli s profesionálnym účelom podujatia. </w:t>
      </w:r>
    </w:p>
    <w:p w14:paraId="4E262887" w14:textId="77777777" w:rsidR="007549F2" w:rsidRDefault="00CE093D">
      <w:pPr>
        <w:pStyle w:val="Zkladntext"/>
      </w:pPr>
      <w:r>
        <w:t>Konkrétne, grant nemôže byť použitý na vyplatenie:</w:t>
      </w:r>
    </w:p>
    <w:p w14:paraId="28ED964A" w14:textId="77777777" w:rsidR="007549F2" w:rsidRDefault="00CE093D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náklady nesúvisiace s profesionálnym účelom podujatia, </w:t>
      </w:r>
    </w:p>
    <w:p w14:paraId="3DAB6728" w14:textId="77777777" w:rsidR="007549F2" w:rsidRDefault="00CE093D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Sprievodné osoby, </w:t>
      </w:r>
    </w:p>
    <w:p w14:paraId="73A12DF0" w14:textId="77777777" w:rsidR="007549F2" w:rsidRDefault="00CE093D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nadštandardné stravovanie, reprezentačné alebo zábavné programy, </w:t>
      </w:r>
    </w:p>
    <w:p w14:paraId="096C4A2D" w14:textId="77777777" w:rsidR="007549F2" w:rsidRDefault="00CE093D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alkoholické nápoje, </w:t>
      </w:r>
    </w:p>
    <w:p w14:paraId="1A6648BD" w14:textId="77777777" w:rsidR="007549F2" w:rsidRDefault="00CE093D">
      <w:pPr>
        <w:pStyle w:val="Zkladntext"/>
        <w:numPr>
          <w:ilvl w:val="0"/>
          <w:numId w:val="5"/>
        </w:numPr>
        <w:tabs>
          <w:tab w:val="left" w:pos="709"/>
        </w:tabs>
        <w:spacing w:after="0"/>
      </w:pPr>
      <w:r>
        <w:t xml:space="preserve">jednorazové sumy alebo nejasne definované sumy bez väzby na konkrétne náklady; </w:t>
      </w:r>
    </w:p>
    <w:p w14:paraId="61012A76" w14:textId="77777777" w:rsidR="007549F2" w:rsidRDefault="00CE093D">
      <w:pPr>
        <w:pStyle w:val="Zkladntext"/>
        <w:numPr>
          <w:ilvl w:val="0"/>
          <w:numId w:val="5"/>
        </w:numPr>
        <w:tabs>
          <w:tab w:val="left" w:pos="709"/>
        </w:tabs>
      </w:pPr>
      <w:r>
        <w:t xml:space="preserve">akékoľvek výkony, ktoré by mohli byť v rozpore s právnymi alebo súladovými pravidlami spoločnosti. </w:t>
      </w:r>
    </w:p>
    <w:p w14:paraId="04C6ECBA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5. Podanie žiadosti</w:t>
      </w:r>
    </w:p>
    <w:p w14:paraId="5E7458B6" w14:textId="77777777" w:rsidR="007549F2" w:rsidRDefault="00CE093D">
      <w:pPr>
        <w:pStyle w:val="Zkladntext"/>
      </w:pPr>
      <w:r>
        <w:t xml:space="preserve">Žiadosť o vzdelávací grant posiela žiadateľ prostredníctvom predpísaného formulára na e-mailovú adresu </w:t>
      </w:r>
      <w:r>
        <w:rPr>
          <w:rStyle w:val="Siln"/>
        </w:rPr>
        <w:t>granty.cz@bbraun.com</w:t>
      </w:r>
      <w:r>
        <w:t xml:space="preserve"> najneskôr 7 dní pred zasadnutím grantovej komisie. Iný spôsob podávania môže byť použitý len vtedy, ak je vopred písomne schválený spoločnosťou B. Braun Medical s.r.o.</w:t>
      </w:r>
    </w:p>
    <w:p w14:paraId="307C2059" w14:textId="77777777" w:rsidR="007549F2" w:rsidRDefault="00CE093D">
      <w:pPr>
        <w:pStyle w:val="Zkladntext"/>
      </w:pPr>
      <w:r>
        <w:t>Povinné prílohy k žiadosti sú najmä:</w:t>
      </w:r>
    </w:p>
    <w:p w14:paraId="24F1D531" w14:textId="77777777" w:rsidR="007549F2" w:rsidRDefault="00CE093D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program vzdelávacích podujatí, </w:t>
      </w:r>
    </w:p>
    <w:p w14:paraId="6C8C90FD" w14:textId="77777777" w:rsidR="007549F2" w:rsidRDefault="00CE093D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rozpočet akcie alebo rozpočet nákladov, na ktoré má byť dotácia použitá; </w:t>
      </w:r>
    </w:p>
    <w:p w14:paraId="67A33218" w14:textId="77777777" w:rsidR="007549F2" w:rsidRDefault="00CE093D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identifikáciu žiadateľa a osôb zodpovedných za organizáciu podujatia, </w:t>
      </w:r>
    </w:p>
    <w:p w14:paraId="7AC5AA0B" w14:textId="77777777" w:rsidR="007549F2" w:rsidRDefault="00CE093D">
      <w:pPr>
        <w:pStyle w:val="Zkladntext"/>
        <w:numPr>
          <w:ilvl w:val="0"/>
          <w:numId w:val="6"/>
        </w:numPr>
        <w:tabs>
          <w:tab w:val="left" w:pos="709"/>
        </w:tabs>
        <w:spacing w:after="0"/>
      </w:pPr>
      <w:r>
        <w:t xml:space="preserve">informácie o účele, cieľovej skupine a očakávanom prínose akcie, </w:t>
      </w:r>
    </w:p>
    <w:p w14:paraId="0C195459" w14:textId="77777777" w:rsidR="007549F2" w:rsidRDefault="00CE093D">
      <w:pPr>
        <w:pStyle w:val="Zkladntext"/>
        <w:numPr>
          <w:ilvl w:val="0"/>
          <w:numId w:val="6"/>
        </w:numPr>
        <w:tabs>
          <w:tab w:val="left" w:pos="709"/>
        </w:tabs>
      </w:pPr>
      <w:r>
        <w:lastRenderedPageBreak/>
        <w:t xml:space="preserve">akékoľvek ďalšie dokumenty požadované grantovým výborom. </w:t>
      </w:r>
    </w:p>
    <w:p w14:paraId="42C5809F" w14:textId="77777777" w:rsidR="007549F2" w:rsidRDefault="00CE093D">
      <w:pPr>
        <w:pStyle w:val="Zkladntext"/>
      </w:pPr>
      <w:r>
        <w:t>Neúplná žiadosť môže byť vrátená grantovým výborom na dokončenie alebo bez ďalších okolkov zamietnutá.</w:t>
      </w:r>
    </w:p>
    <w:p w14:paraId="2DE426A2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6. Grantový výbor</w:t>
      </w:r>
    </w:p>
    <w:p w14:paraId="24AAEAA5" w14:textId="77777777" w:rsidR="007549F2" w:rsidRDefault="00CE093D">
      <w:pPr>
        <w:pStyle w:val="Zkladntext"/>
      </w:pPr>
      <w:r>
        <w:t>O udelení vzdelávacieho grantu rozhoduje grantová komisia zložená z:</w:t>
      </w:r>
    </w:p>
    <w:p w14:paraId="4BF894F5" w14:textId="77777777" w:rsidR="007549F2" w:rsidRDefault="00CE093D">
      <w:pPr>
        <w:pStyle w:val="Zkladntext"/>
        <w:numPr>
          <w:ilvl w:val="0"/>
          <w:numId w:val="7"/>
        </w:numPr>
        <w:tabs>
          <w:tab w:val="left" w:pos="709"/>
        </w:tabs>
        <w:spacing w:after="0"/>
      </w:pPr>
      <w:r>
        <w:t xml:space="preserve">Manažér akadémie Aesculap, </w:t>
      </w:r>
    </w:p>
    <w:p w14:paraId="1A774CC1" w14:textId="77777777" w:rsidR="007549F2" w:rsidRDefault="00CE093D">
      <w:pPr>
        <w:pStyle w:val="Zkladntext"/>
        <w:numPr>
          <w:ilvl w:val="0"/>
          <w:numId w:val="7"/>
        </w:numPr>
        <w:tabs>
          <w:tab w:val="left" w:pos="709"/>
        </w:tabs>
      </w:pPr>
      <w:r>
        <w:t xml:space="preserve">Dôstojník pre dodržiavanie predpisov pre Českú republiku a Slovensko. </w:t>
      </w:r>
    </w:p>
    <w:p w14:paraId="6DC8421B" w14:textId="77777777" w:rsidR="007549F2" w:rsidRDefault="00CE093D">
      <w:pPr>
        <w:pStyle w:val="Zkladntext"/>
      </w:pPr>
      <w:r>
        <w:t>Grantový výbor má kvórum, ak sú prítomní obaja jeho členovia. Musí byť vyhotovený stručný písomný záznam o posudzovaní žiadostí, ktorý obsahuje aspoň identifikáciu žiadateľa, predmet žiadosti, výsledok posudzovania, akékoľvek obmedzenia alebo podmienky grantu a záznam o konflikte záujmov.</w:t>
      </w:r>
    </w:p>
    <w:p w14:paraId="369CF647" w14:textId="77777777" w:rsidR="007549F2" w:rsidRDefault="00CE093D">
      <w:pPr>
        <w:pStyle w:val="Zkladntext"/>
      </w:pPr>
      <w:r>
        <w:t>Člen grantovej komisie, ktorý má skutočný alebo potenciálny konflikt záujmov v súvislosti s posudzovanou žiadosťou, je povinný túto skutočnosť bezodkladne oznámiť. Takýto člen sa nesmie zúčastniť hodnotenia alebo rozhodnutia o danej žiadosti. V takom prípade spoločnosť určí náhradnú osobu s primeranou kompetenciou.</w:t>
      </w:r>
    </w:p>
    <w:p w14:paraId="3EA0CDFF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7. Dátumy zasadnutí grantového výboru</w:t>
      </w:r>
    </w:p>
    <w:p w14:paraId="3A0B7F10" w14:textId="77777777" w:rsidR="007549F2" w:rsidRDefault="00CE093D">
      <w:pPr>
        <w:pStyle w:val="Zkladntext"/>
      </w:pPr>
      <w:r>
        <w:t>Grantová komisia sa zvyčajne stretáva raz za štvrťrok.</w:t>
      </w:r>
    </w:p>
    <w:p w14:paraId="661650F7" w14:textId="77777777" w:rsidR="007549F2" w:rsidRDefault="00CE093D">
      <w:pPr>
        <w:pStyle w:val="Zkladntext"/>
      </w:pPr>
      <w:r>
        <w:t>V roku 2026 sa grantový výbor stretne v nasledujúcich termínoch:</w:t>
      </w:r>
    </w:p>
    <w:p w14:paraId="32A3A4AA" w14:textId="37C3B969" w:rsidR="00CE093D" w:rsidRDefault="00CE093D">
      <w:pPr>
        <w:pStyle w:val="Zkladntext"/>
      </w:pPr>
      <w:r>
        <w:t xml:space="preserve">27.2.2026 </w:t>
      </w:r>
    </w:p>
    <w:p w14:paraId="037AE5A2" w14:textId="2263593C" w:rsidR="00CE093D" w:rsidRDefault="00CE093D">
      <w:pPr>
        <w:pStyle w:val="Zkladntext"/>
      </w:pPr>
      <w:r>
        <w:t>22.5.2026</w:t>
      </w:r>
    </w:p>
    <w:p w14:paraId="6F0D8263" w14:textId="2AF9956A" w:rsidR="00CE093D" w:rsidRDefault="00CE093D">
      <w:pPr>
        <w:pStyle w:val="Zkladntext"/>
      </w:pPr>
      <w:r>
        <w:t>28.8.2026</w:t>
      </w:r>
    </w:p>
    <w:p w14:paraId="63585D4A" w14:textId="68F4EF12" w:rsidR="00CE093D" w:rsidRDefault="00CE093D">
      <w:pPr>
        <w:pStyle w:val="Zkladntext"/>
      </w:pPr>
      <w:r>
        <w:t>28.11.2026</w:t>
      </w:r>
    </w:p>
    <w:p w14:paraId="50EF087F" w14:textId="77777777" w:rsidR="00CE093D" w:rsidRDefault="00CE093D">
      <w:pPr>
        <w:pStyle w:val="Zkladntext"/>
      </w:pPr>
    </w:p>
    <w:p w14:paraId="087C0BE8" w14:textId="12E9E930" w:rsidR="007549F2" w:rsidRDefault="00CE093D">
      <w:pPr>
        <w:pStyle w:val="Zkladntext"/>
      </w:pPr>
      <w:r>
        <w:t>B. Braun Medical s.r.o. má právo zmeniť dátumy stretnutí, ak to vyžadujú prevádzkové alebo organizačné dôvody.</w:t>
      </w:r>
    </w:p>
    <w:p w14:paraId="19E17F60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8. Kritériá na hodnotenie žiadostí</w:t>
      </w:r>
    </w:p>
    <w:p w14:paraId="7AE05346" w14:textId="77777777" w:rsidR="007549F2" w:rsidRDefault="00CE093D">
      <w:pPr>
        <w:pStyle w:val="Zkladntext"/>
      </w:pPr>
      <w:r>
        <w:t>Grantová komisia posudzuje žiadosti najmä podľa nasledujúcich kritérií:</w:t>
      </w:r>
    </w:p>
    <w:p w14:paraId="0AE796A0" w14:textId="77777777" w:rsidR="007549F2" w:rsidRDefault="00CE093D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profesionálna kvalita, relevantnosť a aktuálnosť obsahu vzdelávacieho podujatia, </w:t>
      </w:r>
    </w:p>
    <w:p w14:paraId="718A24B4" w14:textId="77777777" w:rsidR="007549F2" w:rsidRDefault="00CE093D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prínos podujatia k profesionálnemu vzdelávaniu zdravotníckych pracovníkov, </w:t>
      </w:r>
    </w:p>
    <w:p w14:paraId="5BAF1084" w14:textId="77777777" w:rsidR="007549F2" w:rsidRDefault="00CE093D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vzťah témy podujatia k oblastiam, v ktorých sa B. Braun Medical s.r.o. dlhodobo venuje, </w:t>
      </w:r>
    </w:p>
    <w:p w14:paraId="66196CFF" w14:textId="77777777" w:rsidR="007549F2" w:rsidRDefault="00CE093D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rozpočtovej dostatočnosti a úspornosti; </w:t>
      </w:r>
    </w:p>
    <w:p w14:paraId="787752B1" w14:textId="77777777" w:rsidR="007549F2" w:rsidRDefault="00CE093D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t xml:space="preserve">dôveryhodnosť, profesionálnu úroveň a dobrú povesť žiadateľa alebo organizátora; </w:t>
      </w:r>
    </w:p>
    <w:p w14:paraId="14AC4B43" w14:textId="77777777" w:rsidR="007549F2" w:rsidRDefault="00CE093D">
      <w:pPr>
        <w:pStyle w:val="Zkladntext"/>
        <w:numPr>
          <w:ilvl w:val="0"/>
          <w:numId w:val="9"/>
        </w:numPr>
        <w:tabs>
          <w:tab w:val="left" w:pos="709"/>
        </w:tabs>
        <w:spacing w:after="0"/>
      </w:pPr>
      <w:r>
        <w:lastRenderedPageBreak/>
        <w:t xml:space="preserve">transparentnosť účelu, rozpočtu a organizácie podujatia, </w:t>
      </w:r>
    </w:p>
    <w:p w14:paraId="30CFFFAA" w14:textId="77777777" w:rsidR="007549F2" w:rsidRDefault="00CE093D">
      <w:pPr>
        <w:pStyle w:val="Zkladntext"/>
        <w:numPr>
          <w:ilvl w:val="0"/>
          <w:numId w:val="9"/>
        </w:numPr>
        <w:tabs>
          <w:tab w:val="left" w:pos="709"/>
        </w:tabs>
      </w:pPr>
      <w:r>
        <w:t xml:space="preserve">súlad žiadosti s právnymi predpismi a pravidlami spoločnosti. </w:t>
      </w:r>
    </w:p>
    <w:p w14:paraId="368FEAAF" w14:textId="77777777" w:rsidR="007549F2" w:rsidRDefault="00CE093D">
      <w:pPr>
        <w:pStyle w:val="Zkladntext"/>
      </w:pPr>
      <w:r>
        <w:t>Pri posudzovaní žiadosti grantová komisia tiež zohľadňuje, či navrhované vystúpenie zodpovedá povahe profesionálneho podujatia a nevyjadruje pochyby o jeho primeranosti alebo účele.</w:t>
      </w:r>
    </w:p>
    <w:p w14:paraId="4A2B11D1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9. Rozhodnutie o žiadosti</w:t>
      </w:r>
    </w:p>
    <w:p w14:paraId="71575B62" w14:textId="77777777" w:rsidR="007549F2" w:rsidRDefault="00CE093D">
      <w:pPr>
        <w:pStyle w:val="Zkladntext"/>
      </w:pPr>
      <w:r>
        <w:t>Neexistuje žiadny právny nárok na poskytnutie vzdelávacieho grantu.</w:t>
      </w:r>
    </w:p>
    <w:p w14:paraId="3F59C459" w14:textId="77777777" w:rsidR="007549F2" w:rsidRDefault="00CE093D">
      <w:pPr>
        <w:pStyle w:val="Zkladntext"/>
      </w:pPr>
      <w:r>
        <w:t>Grantový výbor môže:</w:t>
      </w:r>
    </w:p>
    <w:p w14:paraId="71CE6D03" w14:textId="77777777" w:rsidR="007549F2" w:rsidRDefault="00CE093D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plne sa podriadiť, </w:t>
      </w:r>
    </w:p>
    <w:p w14:paraId="1738EE66" w14:textId="77777777" w:rsidR="007549F2" w:rsidRDefault="00CE093D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čiastočne vyhovieť, </w:t>
      </w:r>
    </w:p>
    <w:p w14:paraId="7E1E7E84" w14:textId="77777777" w:rsidR="007549F2" w:rsidRDefault="00CE093D">
      <w:pPr>
        <w:pStyle w:val="Zkladntext"/>
        <w:numPr>
          <w:ilvl w:val="0"/>
          <w:numId w:val="10"/>
        </w:numPr>
        <w:tabs>
          <w:tab w:val="left" w:pos="709"/>
        </w:tabs>
        <w:spacing w:after="0"/>
      </w:pPr>
      <w:r>
        <w:t xml:space="preserve">Dodržiavajte podmienky, </w:t>
      </w:r>
    </w:p>
    <w:p w14:paraId="72E88862" w14:textId="77777777" w:rsidR="007549F2" w:rsidRDefault="00CE093D">
      <w:pPr>
        <w:pStyle w:val="Zkladntext"/>
        <w:numPr>
          <w:ilvl w:val="0"/>
          <w:numId w:val="10"/>
        </w:numPr>
        <w:tabs>
          <w:tab w:val="left" w:pos="709"/>
        </w:tabs>
      </w:pPr>
      <w:r>
        <w:t xml:space="preserve">odmietnuť. </w:t>
      </w:r>
    </w:p>
    <w:p w14:paraId="5DC5104F" w14:textId="77777777" w:rsidR="007549F2" w:rsidRDefault="00CE093D">
      <w:pPr>
        <w:pStyle w:val="Zkladntext"/>
      </w:pPr>
      <w:r>
        <w:t>Rozhodnutie grantovej komisie je konečné. Žiadateľ bude o výsledku informovaný najneskôr do 14 dní od dátumu zasadnutia grantovej komisie.</w:t>
      </w:r>
    </w:p>
    <w:p w14:paraId="6C0F9883" w14:textId="77777777" w:rsidR="007549F2" w:rsidRDefault="00CE093D">
      <w:pPr>
        <w:pStyle w:val="Zkladntext"/>
      </w:pPr>
      <w:r>
        <w:t>Grantová komisia nie je povinná uvádzať podrobné dôvody zamietnutia žiadosti; avšak v odôvodnených prípadoch môže uviesť základný dôvod nedodržania alebo odporúčanie na možné nové podanie.</w:t>
      </w:r>
    </w:p>
    <w:p w14:paraId="2D5AD66C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10. Zmluva o grante na vzdelávanie</w:t>
      </w:r>
    </w:p>
    <w:p w14:paraId="10E0B864" w14:textId="77777777" w:rsidR="007549F2" w:rsidRDefault="00CE093D">
      <w:pPr>
        <w:pStyle w:val="Zkladntext"/>
      </w:pPr>
      <w:r>
        <w:t>Ak grantová komisia žiadosť prijme, B. Braun Medical s.r.o. pošle žiadateľovi návrh dohody o poskytnutí vzdelávacieho grantu.</w:t>
      </w:r>
    </w:p>
    <w:p w14:paraId="180E8EED" w14:textId="77777777" w:rsidR="007549F2" w:rsidRDefault="00CE093D">
      <w:pPr>
        <w:pStyle w:val="Zkladntext"/>
      </w:pPr>
      <w:r>
        <w:t>Dotácia sa udeľuje iba na základe písomnej dohody, ktorá konkrétne stanovuje:</w:t>
      </w:r>
    </w:p>
    <w:p w14:paraId="018DCF3A" w14:textId="77777777" w:rsidR="007549F2" w:rsidRDefault="00CE093D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účel grantu; </w:t>
      </w:r>
    </w:p>
    <w:p w14:paraId="38538F3B" w14:textId="77777777" w:rsidR="007549F2" w:rsidRDefault="00CE093D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výška grantu, </w:t>
      </w:r>
    </w:p>
    <w:p w14:paraId="78AA95E2" w14:textId="77777777" w:rsidR="007549F2" w:rsidRDefault="00CE093D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oprávnené náklady; </w:t>
      </w:r>
    </w:p>
    <w:p w14:paraId="43450765" w14:textId="77777777" w:rsidR="007549F2" w:rsidRDefault="00CE093D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Podmienky na zníženie hladiny, </w:t>
      </w:r>
    </w:p>
    <w:p w14:paraId="4A39971D" w14:textId="77777777" w:rsidR="007549F2" w:rsidRDefault="00CE093D">
      <w:pPr>
        <w:pStyle w:val="Zkladntext"/>
        <w:numPr>
          <w:ilvl w:val="0"/>
          <w:numId w:val="11"/>
        </w:numPr>
        <w:tabs>
          <w:tab w:val="left" w:pos="709"/>
        </w:tabs>
        <w:spacing w:after="0"/>
      </w:pPr>
      <w:r>
        <w:t xml:space="preserve">podmienky fakturácie a kontroly, </w:t>
      </w:r>
    </w:p>
    <w:p w14:paraId="1E67232E" w14:textId="77777777" w:rsidR="007549F2" w:rsidRDefault="00CE093D">
      <w:pPr>
        <w:pStyle w:val="Zkladntext"/>
        <w:numPr>
          <w:ilvl w:val="0"/>
          <w:numId w:val="11"/>
        </w:numPr>
        <w:tabs>
          <w:tab w:val="left" w:pos="709"/>
        </w:tabs>
      </w:pPr>
      <w:r>
        <w:t xml:space="preserve">povinnosť vrátiť grant alebo jeho časť v prípade porušenia podmienok. </w:t>
      </w:r>
    </w:p>
    <w:p w14:paraId="75BD67E9" w14:textId="74F64637" w:rsidR="007549F2" w:rsidRDefault="00CE093D">
      <w:pPr>
        <w:pStyle w:val="Zkladntext"/>
      </w:pPr>
      <w:r>
        <w:t>B. Braun Medical s.r.o. používa ako štandard vlastnú zmluvnú dokumentáciu. Podstatné odchýlky od predloženého návrhu zmluvy nemusia byť akceptované. Šablóny zmlúv predložené žiadateľom nie sú spoločnosťou akceptované.</w:t>
      </w:r>
    </w:p>
    <w:p w14:paraId="7E484B6E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11. Odvod, fakturácia a kontrola</w:t>
      </w:r>
    </w:p>
    <w:p w14:paraId="3682A97B" w14:textId="77777777" w:rsidR="007549F2" w:rsidRDefault="00CE093D">
      <w:pPr>
        <w:pStyle w:val="Zkladntext"/>
      </w:pPr>
      <w:r>
        <w:t>Príjemca grantu je povinný použiť grant výlučne na dohodnutý účel a v súlade so zmluvou.</w:t>
      </w:r>
    </w:p>
    <w:p w14:paraId="4DACAA86" w14:textId="616CAA89" w:rsidR="007549F2" w:rsidRDefault="00CE093D">
      <w:pPr>
        <w:pStyle w:val="Zkladntext"/>
      </w:pPr>
      <w:r>
        <w:t>Po realizácii podporovanej akcie je príjemca povinný predložiť najmä, na žiadosť podľa zmluvy o vzdelávacom grante:</w:t>
      </w:r>
    </w:p>
    <w:p w14:paraId="7416C486" w14:textId="77777777" w:rsidR="007549F2" w:rsidRDefault="00CE093D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lastRenderedPageBreak/>
        <w:t xml:space="preserve">stručná správa o realizácii podujatia, </w:t>
      </w:r>
    </w:p>
    <w:p w14:paraId="287E2D76" w14:textId="77777777" w:rsidR="007549F2" w:rsidRDefault="00CE093D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s prehľadom o využití grantu, </w:t>
      </w:r>
    </w:p>
    <w:p w14:paraId="0BA2C72F" w14:textId="77777777" w:rsidR="007549F2" w:rsidRDefault="00CE093D">
      <w:pPr>
        <w:pStyle w:val="Zkladntext"/>
        <w:numPr>
          <w:ilvl w:val="0"/>
          <w:numId w:val="12"/>
        </w:numPr>
        <w:tabs>
          <w:tab w:val="left" w:pos="709"/>
        </w:tabs>
        <w:spacing w:after="0"/>
      </w:pPr>
      <w:r>
        <w:t xml:space="preserve">relevantné účtovné alebo iné dokumenty dokazujúce efektívne využívanie finančných prostriedkov, </w:t>
      </w:r>
    </w:p>
    <w:p w14:paraId="7EC01C34" w14:textId="2A00B6A2" w:rsidR="007549F2" w:rsidRDefault="00CE093D">
      <w:pPr>
        <w:pStyle w:val="Zkladntext"/>
        <w:numPr>
          <w:ilvl w:val="0"/>
          <w:numId w:val="12"/>
        </w:numPr>
        <w:tabs>
          <w:tab w:val="left" w:pos="709"/>
        </w:tabs>
      </w:pPr>
      <w:r>
        <w:t xml:space="preserve">ďalšie dokumenty boli potrebné na overenie súladu výkresu so zmluvou. </w:t>
      </w:r>
    </w:p>
    <w:p w14:paraId="2B06F7B2" w14:textId="77777777" w:rsidR="007549F2" w:rsidRDefault="00CE093D">
      <w:pPr>
        <w:pStyle w:val="Zkladntext"/>
      </w:pPr>
      <w:r>
        <w:t>Ak grant nebol použitý správne, včas alebo v plnom rozsahu, alebo ak bol použitý v rozpore s účelom alebo zmluvou, príjemca je povinný vrátiť grant alebo jeho príslušnú časť podľa pokynov B. Braun Medical s.r.o.</w:t>
      </w:r>
    </w:p>
    <w:p w14:paraId="4559246E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12. Pravidlá dodržiavania predpisov</w:t>
      </w:r>
    </w:p>
    <w:p w14:paraId="07D775B8" w14:textId="77777777" w:rsidR="007549F2" w:rsidRDefault="00CE093D">
      <w:pPr>
        <w:pStyle w:val="Zkladntext"/>
      </w:pPr>
      <w:r>
        <w:t>Pri poskytovaní vzdelávacích grantov musí byť vždy zachovaná nezávislosť profesionálneho obsahu vzdelávacej udalosti. Udelenie grantu nesmie ovplyvniť profesionálne rozhodnutia zdravotníckych pracovníkov ani vytvárať dojem neprijateľného protihodnotenia.</w:t>
      </w:r>
    </w:p>
    <w:p w14:paraId="6FCBBA94" w14:textId="77777777" w:rsidR="007549F2" w:rsidRDefault="00CE093D">
      <w:pPr>
        <w:pStyle w:val="Zkladntext"/>
      </w:pPr>
      <w:r>
        <w:t>Grant nesmie byť použitý spôsobom, ktorý by bol v rozpore so zákonom, etickými pravidlami, pravidlami regulácie reklamy alebo internými pravidlami súladu spoločnosti B. Braun Medical s.r.o.</w:t>
      </w:r>
    </w:p>
    <w:p w14:paraId="75C1BC71" w14:textId="77777777" w:rsidR="007549F2" w:rsidRDefault="00CE093D">
      <w:pPr>
        <w:pStyle w:val="Zkladntext"/>
      </w:pPr>
      <w:r>
        <w:t>V prípade pochybností o súlade žiadosti alebo navrhovaného splnenia pravidiel má grantová komisia právo žiadosť zamietnuť, požiadať o doplnenie alebo stanoviť ďalšie podmienky.</w:t>
      </w:r>
    </w:p>
    <w:p w14:paraId="246744D9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13. Spracovanie a uchovávanie dokumentov</w:t>
      </w:r>
    </w:p>
    <w:p w14:paraId="28C8EDCF" w14:textId="77777777" w:rsidR="007549F2" w:rsidRDefault="00CE093D">
      <w:pPr>
        <w:pStyle w:val="Zkladntext"/>
      </w:pPr>
      <w:r>
        <w:t>B. Braun Medical s.r.o. má právo spracovávať a uchovávať údaje a dokumenty poskytnuté v súvislosti so žiadosťou o grant a jej správou v rozsahu nevyhnutnom na posúdenie žiadosti, uzavretie zmluvy, vedenie evidencie, kontrolu, plnenie právnych povinností a ochranu oprávnených záujmov spoločnosti.</w:t>
      </w:r>
    </w:p>
    <w:p w14:paraId="3F57E1C9" w14:textId="77777777" w:rsidR="007549F2" w:rsidRDefault="00CE093D">
      <w:pPr>
        <w:pStyle w:val="Zkladntext"/>
      </w:pPr>
      <w:r>
        <w:t>Žiadateľ je zodpovedný za to, aby všetky predložené údaje a dokumenty boli presné, pravdivé a že ich prevod spoločnosti bol oprávnený.</w:t>
      </w:r>
    </w:p>
    <w:p w14:paraId="297DAFB7" w14:textId="77777777" w:rsidR="007549F2" w:rsidRDefault="00CE093D">
      <w:pPr>
        <w:pStyle w:val="Nadpis2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14. Záverečné ustanovenia</w:t>
      </w:r>
    </w:p>
    <w:p w14:paraId="55CAD533" w14:textId="77777777" w:rsidR="007549F2" w:rsidRDefault="00CE093D">
      <w:pPr>
        <w:pStyle w:val="Zkladntext"/>
      </w:pPr>
      <w:r>
        <w:t>Tento dokument stanovuje všeobecné pravidlá poskytovania vzdelávacích grantov. B. Braun Medical s.r.o. si vyhradzuje právo tento dokument primerane zmeniť alebo doplniť.</w:t>
      </w:r>
    </w:p>
    <w:p w14:paraId="6161D792" w14:textId="77777777" w:rsidR="007549F2" w:rsidRDefault="00CE093D">
      <w:pPr>
        <w:pStyle w:val="Zkladntext"/>
      </w:pPr>
      <w:r>
        <w:t>Výnimky z týchto podmienok sú možné len vo výnimočných prípadoch a musia byť vopred schválené grantovým výborom alebo inou oprávnenou osobou spoločnosti a riadne zdokumentované.</w:t>
      </w:r>
    </w:p>
    <w:p w14:paraId="0197F846" w14:textId="77777777" w:rsidR="007549F2" w:rsidRDefault="00CE093D">
      <w:pPr>
        <w:pStyle w:val="Zkladntext"/>
      </w:pPr>
      <w:r>
        <w:t>Táto verzia Obchodných podmienok nadobúda účinnosť od 25.3.2026.</w:t>
      </w:r>
    </w:p>
    <w:p w14:paraId="3E1C4F0D" w14:textId="77777777" w:rsidR="007549F2" w:rsidRDefault="00CE093D">
      <w:pPr>
        <w:pStyle w:val="Zkladntext"/>
      </w:pPr>
      <w:r>
        <w:t>Praha, 23.3.2026</w:t>
      </w:r>
    </w:p>
    <w:p w14:paraId="5F117359" w14:textId="14D9A10A" w:rsidR="007549F2" w:rsidRDefault="00CE093D">
      <w:pPr>
        <w:pStyle w:val="Zkladntext"/>
      </w:pPr>
      <w:r>
        <w:t>B. Braun Medical s.r.o.</w:t>
      </w:r>
    </w:p>
    <w:sectPr w:rsidR="007549F2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FEA"/>
    <w:multiLevelType w:val="multilevel"/>
    <w:tmpl w:val="83CCC30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0BE0D41"/>
    <w:multiLevelType w:val="multilevel"/>
    <w:tmpl w:val="592C464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27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2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2026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14FF3EF0"/>
    <w:multiLevelType w:val="multilevel"/>
    <w:tmpl w:val="6FBAD65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23470E71"/>
    <w:multiLevelType w:val="multilevel"/>
    <w:tmpl w:val="708E587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27F817FD"/>
    <w:multiLevelType w:val="multilevel"/>
    <w:tmpl w:val="07A0E91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1C80C54"/>
    <w:multiLevelType w:val="multilevel"/>
    <w:tmpl w:val="2C6820D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41EF289D"/>
    <w:multiLevelType w:val="multilevel"/>
    <w:tmpl w:val="78F8375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48B5037B"/>
    <w:multiLevelType w:val="multilevel"/>
    <w:tmpl w:val="8F68F16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5B2B3FE9"/>
    <w:multiLevelType w:val="multilevel"/>
    <w:tmpl w:val="1D243F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5E801D26"/>
    <w:multiLevelType w:val="multilevel"/>
    <w:tmpl w:val="DE12D67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6A3A0603"/>
    <w:multiLevelType w:val="multilevel"/>
    <w:tmpl w:val="7F4C293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71DE2B87"/>
    <w:multiLevelType w:val="multilevel"/>
    <w:tmpl w:val="1CA8DB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57B389A"/>
    <w:multiLevelType w:val="multilevel"/>
    <w:tmpl w:val="73120B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440957890">
    <w:abstractNumId w:val="3"/>
  </w:num>
  <w:num w:numId="2" w16cid:durableId="171728058">
    <w:abstractNumId w:val="6"/>
  </w:num>
  <w:num w:numId="3" w16cid:durableId="443962761">
    <w:abstractNumId w:val="9"/>
  </w:num>
  <w:num w:numId="4" w16cid:durableId="924075208">
    <w:abstractNumId w:val="10"/>
  </w:num>
  <w:num w:numId="5" w16cid:durableId="1564371306">
    <w:abstractNumId w:val="8"/>
  </w:num>
  <w:num w:numId="6" w16cid:durableId="746345549">
    <w:abstractNumId w:val="4"/>
  </w:num>
  <w:num w:numId="7" w16cid:durableId="30233442">
    <w:abstractNumId w:val="2"/>
  </w:num>
  <w:num w:numId="8" w16cid:durableId="1017121924">
    <w:abstractNumId w:val="1"/>
  </w:num>
  <w:num w:numId="9" w16cid:durableId="1320310967">
    <w:abstractNumId w:val="7"/>
  </w:num>
  <w:num w:numId="10" w16cid:durableId="662853174">
    <w:abstractNumId w:val="0"/>
  </w:num>
  <w:num w:numId="11" w16cid:durableId="1900747063">
    <w:abstractNumId w:val="12"/>
  </w:num>
  <w:num w:numId="12" w16cid:durableId="1627660808">
    <w:abstractNumId w:val="5"/>
  </w:num>
  <w:num w:numId="13" w16cid:durableId="2027631792">
    <w:abstractNumId w:val="11"/>
  </w:num>
  <w:num w:numId="14" w16cid:durableId="1919630315">
    <w:abstractNumId w:val="1"/>
    <w:lvlOverride w:ilvl="0">
      <w:startOverride w:val="1"/>
    </w:lvlOverride>
    <w:lvlOverride w:ilvl="1">
      <w:startOverride w:val="27"/>
    </w:lvlOverride>
    <w:lvlOverride w:ilvl="2">
      <w:startOverride w:val="5"/>
    </w:lvlOverride>
  </w:num>
  <w:num w:numId="15" w16cid:durableId="1290361803">
    <w:abstractNumId w:val="1"/>
    <w:lvlOverride w:ilvl="0">
      <w:startOverride w:val="1"/>
    </w:lvlOverride>
    <w:lvlOverride w:ilvl="1">
      <w:startOverride w:val="27"/>
    </w:lvlOverride>
    <w:lvlOverride w:ilvl="2">
      <w:startOverride w:val="8"/>
    </w:lvlOverride>
  </w:num>
  <w:num w:numId="16" w16cid:durableId="1353609981">
    <w:abstractNumId w:val="1"/>
    <w:lvlOverride w:ilvl="0">
      <w:startOverride w:val="1"/>
    </w:lvlOverride>
    <w:lvlOverride w:ilvl="1">
      <w:startOverride w:val="27"/>
    </w:lvlOverride>
    <w:lvlOverride w:ilvl="2">
      <w:startOverride w:val="2"/>
    </w:lvlOverride>
    <w:lvlOverride w:ilvl="3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9F2"/>
    <w:rsid w:val="004936C6"/>
    <w:rsid w:val="007549F2"/>
    <w:rsid w:val="007D575C"/>
    <w:rsid w:val="00C32C9B"/>
    <w:rsid w:val="00CE093D"/>
    <w:rsid w:val="00E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3123"/>
  <w15:docId w15:val="{586F8694-51A4-4D72-A13A-C935E907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character" w:styleId="Zstupntext">
    <w:name w:val="Placeholder Text"/>
    <w:basedOn w:val="Standardnpsmoodstavce"/>
    <w:uiPriority w:val="99"/>
    <w:semiHidden/>
    <w:rsid w:val="00C32C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8120</Characters>
  <Application>Microsoft Office Word</Application>
  <DocSecurity>0</DocSecurity>
  <Lines>169</Lines>
  <Paragraphs>135</Paragraphs>
  <ScaleCrop>false</ScaleCrop>
  <Company>B. Braun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Filípek</dc:creator>
  <dc:description/>
  <cp:lastModifiedBy>Milan Filípek</cp:lastModifiedBy>
  <cp:revision>1</cp:revision>
  <dcterms:created xsi:type="dcterms:W3CDTF">2026-03-23T15:50:00Z</dcterms:created>
  <dcterms:modified xsi:type="dcterms:W3CDTF">2026-03-30T08:11:00Z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2026-03-23T15:50:05Z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e93b4c68-db7e-4abd-b746-d69881281fef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</Properties>
</file>